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ED1E6" w14:textId="0A7F464D" w:rsidR="00786632" w:rsidRDefault="00786632" w:rsidP="00786632">
      <w:pPr>
        <w:ind w:left="-142"/>
        <w:jc w:val="center"/>
        <w:rPr>
          <w:b/>
          <w:bCs/>
        </w:rPr>
      </w:pPr>
      <w:r w:rsidRPr="00786632">
        <w:rPr>
          <w:b/>
          <w:bCs/>
        </w:rPr>
        <w:t>Právo na stížnost</w:t>
      </w:r>
    </w:p>
    <w:p w14:paraId="4FB8BF87" w14:textId="77777777" w:rsidR="00786632" w:rsidRPr="00786632" w:rsidRDefault="00786632" w:rsidP="00786632">
      <w:pPr>
        <w:ind w:left="-142"/>
        <w:jc w:val="center"/>
        <w:rPr>
          <w:b/>
          <w:bCs/>
        </w:rPr>
      </w:pPr>
    </w:p>
    <w:p w14:paraId="5CE752C6" w14:textId="77777777" w:rsidR="00786632" w:rsidRDefault="00786632" w:rsidP="00786632">
      <w:pPr>
        <w:ind w:left="-142"/>
      </w:pPr>
      <w:r>
        <w:t>Pokud nejste s naším centrem nebo pracovníky spokojeni, můžete si stěžovat na níže uvedených kontaktech:</w:t>
      </w:r>
    </w:p>
    <w:p w14:paraId="315F5743" w14:textId="77777777" w:rsidR="00786632" w:rsidRDefault="00786632" w:rsidP="00786632">
      <w:pPr>
        <w:ind w:left="-142"/>
      </w:pPr>
    </w:p>
    <w:p w14:paraId="31A37D4F" w14:textId="16F4EAA1" w:rsidR="00786632" w:rsidRDefault="00786632" w:rsidP="0034475B">
      <w:pPr>
        <w:ind w:left="-142"/>
        <w:jc w:val="center"/>
      </w:pPr>
      <w:r>
        <w:t>Mgr. Petra Cinková, DiS., vedoucí IC Kladno,</w:t>
      </w:r>
    </w:p>
    <w:p w14:paraId="680AFC9D" w14:textId="5CBE4D38" w:rsidR="00786632" w:rsidRDefault="00786632" w:rsidP="0034475B">
      <w:pPr>
        <w:ind w:left="-142"/>
        <w:jc w:val="center"/>
      </w:pPr>
      <w:r>
        <w:t>Telefon: 312 292 334, E-mail: cinkova@zsi-kladno.cz</w:t>
      </w:r>
    </w:p>
    <w:p w14:paraId="088A06BA" w14:textId="0BA5450C" w:rsidR="00786632" w:rsidRDefault="00786632" w:rsidP="0034475B">
      <w:pPr>
        <w:ind w:left="-142"/>
        <w:jc w:val="center"/>
      </w:pPr>
      <w:r>
        <w:t>PhDr. Jana Petráková, ředitelka Zařízení sociální intervence Kladno,</w:t>
      </w:r>
    </w:p>
    <w:p w14:paraId="3230D26E" w14:textId="5E569FD2" w:rsidR="00786632" w:rsidRDefault="00786632" w:rsidP="0034475B">
      <w:pPr>
        <w:ind w:left="-142"/>
        <w:jc w:val="center"/>
      </w:pPr>
      <w:r>
        <w:t>Telefon: 603 273 142, E-mail: reditel@zsi-kladno.cz</w:t>
      </w:r>
    </w:p>
    <w:p w14:paraId="7065F1ED" w14:textId="3566FD08" w:rsidR="00786632" w:rsidRDefault="00786632" w:rsidP="0034475B">
      <w:pPr>
        <w:jc w:val="center"/>
      </w:pPr>
      <w:r>
        <w:t xml:space="preserve">Mgr. Pavla </w:t>
      </w:r>
      <w:proofErr w:type="spellStart"/>
      <w:r>
        <w:t>Karmelitová</w:t>
      </w:r>
      <w:proofErr w:type="spellEnd"/>
      <w:r>
        <w:t xml:space="preserve">, vedoucí odboru sociálních věcí Krajského úřadu Středočeského </w:t>
      </w:r>
      <w:proofErr w:type="gramStart"/>
      <w:r>
        <w:t xml:space="preserve">kraje,   </w:t>
      </w:r>
      <w:proofErr w:type="gramEnd"/>
      <w:r>
        <w:t xml:space="preserve"> Telefon: 257 280 286, E-mail: karmelitova@kr-s.cz</w:t>
      </w:r>
    </w:p>
    <w:p w14:paraId="11FF0FE1" w14:textId="77777777" w:rsidR="00786632" w:rsidRDefault="00786632" w:rsidP="00786632">
      <w:pPr>
        <w:ind w:left="-142"/>
      </w:pPr>
    </w:p>
    <w:p w14:paraId="619E4350" w14:textId="6C1C3221" w:rsidR="00C577C5" w:rsidRPr="00C577C5" w:rsidRDefault="00786632" w:rsidP="0034475B">
      <w:pPr>
        <w:ind w:left="-142"/>
        <w:rPr>
          <w:b/>
          <w:bCs/>
          <w:sz w:val="27"/>
          <w:szCs w:val="27"/>
        </w:rPr>
      </w:pPr>
      <w:r>
        <w:t xml:space="preserve"> </w:t>
      </w:r>
      <w:r w:rsidR="00C577C5" w:rsidRPr="00C577C5">
        <w:rPr>
          <w:b/>
          <w:bCs/>
          <w:sz w:val="27"/>
          <w:szCs w:val="27"/>
        </w:rPr>
        <w:t>Evidence stížností</w:t>
      </w:r>
    </w:p>
    <w:p w14:paraId="0F89516C" w14:textId="77777777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 xml:space="preserve">Stížnost je možné podat písemně k rukám výše uvedených pracovníků nebo ústně u výše uvedených osob, kteří stížnost převedou v přítomnosti stěžovatele do písemné podoby. Souhlas s písemným zápisem stvrzuje stěžovatel svým podpisem. Lhůta na vyřízení stížnosti je 30 kalendářních dní od jejího podání. V této lhůtě je stěžovatel vyrozuměn o projednání jeho stížnosti, a to ústní </w:t>
      </w:r>
      <w:proofErr w:type="gramStart"/>
      <w:r w:rsidRPr="00C577C5">
        <w:t>( je</w:t>
      </w:r>
      <w:proofErr w:type="gramEnd"/>
      <w:r w:rsidRPr="00C577C5">
        <w:t xml:space="preserve"> učiněn zápis z ústního projednání stížnosti) nebo písemnou formou v podobě dopisu do vlastních rukou.</w:t>
      </w:r>
    </w:p>
    <w:p w14:paraId="4026326B" w14:textId="77777777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 xml:space="preserve">Stěžovatel si může zvolit, </w:t>
      </w:r>
      <w:proofErr w:type="gramStart"/>
      <w:r w:rsidRPr="00C577C5">
        <w:t>zda-</w:t>
      </w:r>
      <w:proofErr w:type="spellStart"/>
      <w:r w:rsidRPr="00C577C5">
        <w:t>li</w:t>
      </w:r>
      <w:proofErr w:type="spellEnd"/>
      <w:proofErr w:type="gramEnd"/>
      <w:r w:rsidRPr="00C577C5">
        <w:t xml:space="preserve"> chce, aby jeho stížnost byla projednána ústně či písemně. Vždy je ale upozorněn, že záleží na pracovním vytížení pracovníků, </w:t>
      </w:r>
      <w:proofErr w:type="gramStart"/>
      <w:r w:rsidRPr="00C577C5">
        <w:t>zda-</w:t>
      </w:r>
      <w:proofErr w:type="spellStart"/>
      <w:r w:rsidRPr="00C577C5">
        <w:t>li</w:t>
      </w:r>
      <w:proofErr w:type="spellEnd"/>
      <w:proofErr w:type="gramEnd"/>
      <w:r w:rsidRPr="00C577C5">
        <w:t xml:space="preserve"> bude jeho přání vyhověno. Stěžovatel je o způsobu vyřízení stížnosti vždy informován již při jejím přijetí. Stěžovat si může klient na cokoliv co se týká </w:t>
      </w:r>
      <w:proofErr w:type="gramStart"/>
      <w:r w:rsidRPr="00C577C5">
        <w:t>práce ,</w:t>
      </w:r>
      <w:proofErr w:type="gramEnd"/>
      <w:r w:rsidRPr="00C577C5">
        <w:t xml:space="preserve"> prostor a provozu IC Kladno.  Evidence stížností náleží pracovníkovi, jenž stížnost přijal a vyřídil. Archivace stížností v přijatých a vyřízených v IC Kladno je 10 let.</w:t>
      </w:r>
    </w:p>
    <w:p w14:paraId="1469193A" w14:textId="77777777" w:rsidR="00C577C5" w:rsidRPr="00C577C5" w:rsidRDefault="00C577C5" w:rsidP="00C577C5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C577C5">
        <w:rPr>
          <w:b/>
          <w:bCs/>
          <w:sz w:val="27"/>
          <w:szCs w:val="27"/>
        </w:rPr>
        <w:t>Zástupce pro podání a vyřízení stížnosti</w:t>
      </w:r>
    </w:p>
    <w:p w14:paraId="1EF97E32" w14:textId="77777777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>Stěžovatel má právo zvolit si pro podání i řízení o stížnosti svého zástupce, tj. osobu, která bude zastupovat stěžovatele. Zástupce musí být osoba s plnou svéprávností. Pokud si stěžovatel zvolí svého zástupce, není možné jej v průběhu vyřízení stížnosti měnit. Pověření stěžovatele má charakter písemného prohlášení s prvky plné moci - § 436-488 Občanského zákoníku. Zástupce nemůže být osoba, jenž je v daném případě vedena jako osoba násilná.</w:t>
      </w:r>
    </w:p>
    <w:p w14:paraId="646AF983" w14:textId="77777777" w:rsidR="00C577C5" w:rsidRPr="00C577C5" w:rsidRDefault="00C577C5" w:rsidP="00C577C5">
      <w:pPr>
        <w:spacing w:before="100" w:beforeAutospacing="1" w:after="100" w:afterAutospacing="1"/>
        <w:jc w:val="both"/>
        <w:outlineLvl w:val="2"/>
        <w:rPr>
          <w:b/>
          <w:bCs/>
          <w:sz w:val="27"/>
          <w:szCs w:val="27"/>
        </w:rPr>
      </w:pPr>
      <w:r w:rsidRPr="00C577C5">
        <w:rPr>
          <w:b/>
          <w:bCs/>
          <w:sz w:val="27"/>
          <w:szCs w:val="27"/>
        </w:rPr>
        <w:t>Anonymní stížnost</w:t>
      </w:r>
    </w:p>
    <w:p w14:paraId="76F2FD04" w14:textId="77777777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 xml:space="preserve">Stěžovatel může svoji stížnost podat anonymně, nemusí sdělovat svoje identifikační údaje. V takovém případě je stížnost přijata a řídí se stejnými podmínkami jako stížnost osoby, u níž jsou známy personálie. Pokud stěžovatel nesouhlasí s ústním projednání v navrženém termínu, </w:t>
      </w:r>
      <w:r w:rsidRPr="00C577C5">
        <w:lastRenderedPageBreak/>
        <w:t>je odpověď na jeho stížnost vyvěšena v zavřené obálce na nástěnce IC Kladno v mezipatře mezi přízemím a prvním patrem v budově na adrese Jana Palacha 1643, Kladno.</w:t>
      </w:r>
    </w:p>
    <w:p w14:paraId="7C5C0705" w14:textId="6A6EDCDF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> Obálka nese označení „Vyřízení stížnosti ze dne…“ Stěžovatel je o způsobu vyřízení stížnosti vždy informován již při jejím přijetí. Pokud stěžovatel nesouhlasí se způsobem vyřízení své žádosti, může se obrátit na zřizovatele centra, popř. ombudsmana a další osoby, dle své volby.</w:t>
      </w:r>
    </w:p>
    <w:p w14:paraId="4641046D" w14:textId="3A1C55CB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> </w:t>
      </w:r>
      <w:r w:rsidRPr="00C577C5">
        <w:rPr>
          <w:b/>
          <w:bCs/>
        </w:rPr>
        <w:t>Pokud se klient rozhodne nevyužít nabízený postup, má možnost postupovat dle své vůle.</w:t>
      </w:r>
    </w:p>
    <w:p w14:paraId="6D7B5F53" w14:textId="10BBFD66" w:rsidR="00C577C5" w:rsidRPr="00C577C5" w:rsidRDefault="00C577C5" w:rsidP="0034475B">
      <w:pPr>
        <w:spacing w:before="100" w:beforeAutospacing="1" w:after="100" w:afterAutospacing="1"/>
        <w:jc w:val="both"/>
        <w:rPr>
          <w:b/>
          <w:bCs/>
          <w:sz w:val="27"/>
          <w:szCs w:val="27"/>
        </w:rPr>
      </w:pPr>
      <w:r w:rsidRPr="00C577C5">
        <w:t> </w:t>
      </w:r>
      <w:r w:rsidRPr="00C577C5">
        <w:rPr>
          <w:b/>
          <w:bCs/>
          <w:sz w:val="27"/>
          <w:szCs w:val="27"/>
        </w:rPr>
        <w:t>Podněty ke zlepšení služby</w:t>
      </w:r>
    </w:p>
    <w:p w14:paraId="3104E39F" w14:textId="77777777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 xml:space="preserve">V rámci dotazníku </w:t>
      </w:r>
      <w:proofErr w:type="gramStart"/>
      <w:r w:rsidRPr="00C577C5">
        <w:t>spokojenosti</w:t>
      </w:r>
      <w:proofErr w:type="gramEnd"/>
      <w:r w:rsidRPr="00C577C5">
        <w:t xml:space="preserve"> popř. kdykoliv v průběhu spolupráce s IC Kladno, i po jejím skončení, může klient svobodně přednášet a vznášet návrhy na vylepšení služeb či prostor centra. Názory a přání našich klientů jsou pro nás důležité a jsou pravidelně projednávány na poradách pracovníků centra s cílem poskytnou klientům IC Kladno komplexní služby v příjemném prostředí.</w:t>
      </w:r>
    </w:p>
    <w:p w14:paraId="3B12B3B0" w14:textId="5847C622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>  </w:t>
      </w:r>
      <w:r w:rsidRPr="00C577C5">
        <w:rPr>
          <w:b/>
          <w:bCs/>
        </w:rPr>
        <w:t>Podání informace, vypracování zprávy</w:t>
      </w:r>
    </w:p>
    <w:p w14:paraId="57843DB4" w14:textId="77777777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 xml:space="preserve">Pokud potřebujete vypracovat zprávu o evidenci v našem centru nebo podat informaci, popř. kontakt na jiné pracoviště, rádi Vám pomůžeme. Bohužel s ohledem na vytížení pracovníků žádáme o trpělivost.  Lhůta na </w:t>
      </w:r>
      <w:proofErr w:type="spellStart"/>
      <w:r w:rsidRPr="00C577C5">
        <w:t>odpověd</w:t>
      </w:r>
      <w:proofErr w:type="spellEnd"/>
      <w:r w:rsidRPr="00C577C5">
        <w:t xml:space="preserve"> může být </w:t>
      </w:r>
      <w:proofErr w:type="gramStart"/>
      <w:r w:rsidRPr="00C577C5">
        <w:t>až  30</w:t>
      </w:r>
      <w:proofErr w:type="gramEnd"/>
      <w:r w:rsidRPr="00C577C5">
        <w:t xml:space="preserve"> kalendářních dní od jejího doručení,  ale určitě se ozveme. Na žádosti na objednání reagujeme samozřejmě obratem. Děkujeme za pochopení.</w:t>
      </w:r>
    </w:p>
    <w:p w14:paraId="07400945" w14:textId="77777777" w:rsidR="00C577C5" w:rsidRPr="00C577C5" w:rsidRDefault="00C577C5" w:rsidP="00C577C5">
      <w:pPr>
        <w:spacing w:before="100" w:beforeAutospacing="1" w:after="100" w:afterAutospacing="1"/>
        <w:jc w:val="both"/>
      </w:pPr>
      <w:r w:rsidRPr="00C577C5">
        <w:t> </w:t>
      </w:r>
    </w:p>
    <w:p w14:paraId="294CDA27" w14:textId="20D667B4" w:rsidR="00270448" w:rsidRDefault="00270448" w:rsidP="00C577C5">
      <w:pPr>
        <w:tabs>
          <w:tab w:val="left" w:pos="2715"/>
        </w:tabs>
        <w:jc w:val="both"/>
      </w:pPr>
    </w:p>
    <w:sectPr w:rsidR="0027044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A2713" w14:textId="77777777" w:rsidR="00FA19A9" w:rsidRDefault="00FA19A9" w:rsidP="0096111A">
      <w:r>
        <w:separator/>
      </w:r>
    </w:p>
  </w:endnote>
  <w:endnote w:type="continuationSeparator" w:id="0">
    <w:p w14:paraId="4678A45D" w14:textId="77777777" w:rsidR="00FA19A9" w:rsidRDefault="00FA19A9" w:rsidP="00961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39FCF" w14:textId="77777777" w:rsidR="00E95ADF" w:rsidRPr="00E95ADF" w:rsidRDefault="00E95ADF" w:rsidP="00E95ADF">
    <w:pPr>
      <w:rPr>
        <w:rFonts w:cs="Arial"/>
        <w:sz w:val="20"/>
        <w:szCs w:val="20"/>
      </w:rPr>
    </w:pPr>
    <w:r w:rsidRPr="00E95ADF">
      <w:rPr>
        <w:rFonts w:cs="Arial"/>
        <w:sz w:val="20"/>
        <w:szCs w:val="20"/>
      </w:rPr>
      <w:t>Poskytované služby jsou finančně podpořeny z </w:t>
    </w:r>
    <w:proofErr w:type="gramStart"/>
    <w:r w:rsidRPr="00E95ADF">
      <w:rPr>
        <w:rFonts w:cs="Arial"/>
        <w:sz w:val="20"/>
        <w:szCs w:val="20"/>
      </w:rPr>
      <w:t>projektu</w:t>
    </w:r>
    <w:r>
      <w:rPr>
        <w:rFonts w:cs="Arial"/>
        <w:sz w:val="20"/>
        <w:szCs w:val="20"/>
      </w:rPr>
      <w:t xml:space="preserve">:  </w:t>
    </w:r>
    <w:r w:rsidRPr="00E95ADF">
      <w:rPr>
        <w:rFonts w:cs="Arial"/>
        <w:b/>
        <w:bCs/>
        <w:sz w:val="20"/>
        <w:szCs w:val="20"/>
      </w:rPr>
      <w:t>Podpora</w:t>
    </w:r>
    <w:proofErr w:type="gramEnd"/>
    <w:r w:rsidRPr="00E95ADF">
      <w:rPr>
        <w:rFonts w:cs="Arial"/>
        <w:b/>
        <w:bCs/>
        <w:sz w:val="20"/>
        <w:szCs w:val="20"/>
      </w:rPr>
      <w:t xml:space="preserve"> vybraných druhů sociálních služeb ve Středočeském kraji</w:t>
    </w:r>
    <w:r>
      <w:rPr>
        <w:rFonts w:cs="Arial"/>
        <w:b/>
        <w:bCs/>
        <w:sz w:val="20"/>
        <w:szCs w:val="20"/>
      </w:rPr>
      <w:t xml:space="preserve">, </w:t>
    </w:r>
    <w:proofErr w:type="spellStart"/>
    <w:r>
      <w:rPr>
        <w:rFonts w:cs="Arial"/>
        <w:sz w:val="20"/>
        <w:szCs w:val="20"/>
      </w:rPr>
      <w:t>reg</w:t>
    </w:r>
    <w:proofErr w:type="spellEnd"/>
    <w:r>
      <w:rPr>
        <w:rFonts w:cs="Arial"/>
        <w:sz w:val="20"/>
        <w:szCs w:val="20"/>
      </w:rPr>
      <w:t>. č.</w:t>
    </w:r>
    <w:r w:rsidRPr="00E95ADF">
      <w:rPr>
        <w:rFonts w:cs="Arial"/>
        <w:sz w:val="20"/>
        <w:szCs w:val="20"/>
      </w:rPr>
      <w:t>Z.03.2.60/0.0/0.0/15_005/0001774</w:t>
    </w:r>
  </w:p>
  <w:p w14:paraId="50667E86" w14:textId="77777777" w:rsidR="00E95ADF" w:rsidRPr="00E95ADF" w:rsidRDefault="00E95ADF" w:rsidP="00E95ADF">
    <w:pPr>
      <w:rPr>
        <w:rFonts w:cs="Arial"/>
        <w:sz w:val="20"/>
        <w:szCs w:val="20"/>
      </w:rPr>
    </w:pPr>
    <w:r w:rsidRPr="00E95ADF">
      <w:rPr>
        <w:rFonts w:cs="Arial"/>
        <w:sz w:val="20"/>
        <w:szCs w:val="20"/>
      </w:rPr>
      <w:t>Cílem projektu je zajistit rozvoj, efektivní podporu a financování vybraných sociálních služeb na území SK. Projekt je financován z ESF, státního rozpočtu ČR a rozpočtu Středočeského kraje. Realizátorem projektu je Středočeský kraj.</w:t>
    </w:r>
  </w:p>
  <w:p w14:paraId="0710A89C" w14:textId="77777777" w:rsidR="0096111A" w:rsidRPr="00E95ADF" w:rsidRDefault="0096111A" w:rsidP="00E95ADF">
    <w:pPr>
      <w:pStyle w:val="Zpa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BDC40" w14:textId="77777777" w:rsidR="00FA19A9" w:rsidRDefault="00FA19A9" w:rsidP="0096111A">
      <w:r>
        <w:separator/>
      </w:r>
    </w:p>
  </w:footnote>
  <w:footnote w:type="continuationSeparator" w:id="0">
    <w:p w14:paraId="2B95CBBC" w14:textId="77777777" w:rsidR="00FA19A9" w:rsidRDefault="00FA19A9" w:rsidP="009611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2E0FA" w14:textId="77777777" w:rsidR="0096111A" w:rsidRDefault="0096111A" w:rsidP="0096111A">
    <w:pPr>
      <w:pStyle w:val="Zhlav"/>
      <w:jc w:val="center"/>
      <w:rPr>
        <w:b/>
        <w:sz w:val="20"/>
        <w:szCs w:val="20"/>
      </w:rPr>
    </w:pPr>
    <w:r w:rsidRPr="00CA23A8">
      <w:rPr>
        <w:rFonts w:ascii="Comic Sans MS" w:hAnsi="Comic Sans MS"/>
        <w:noProof/>
      </w:rPr>
      <w:drawing>
        <wp:inline distT="0" distB="0" distL="0" distR="0" wp14:anchorId="7FC1D9F4" wp14:editId="4AD36E9D">
          <wp:extent cx="3609975" cy="571500"/>
          <wp:effectExtent l="0" t="0" r="9525" b="0"/>
          <wp:docPr id="1" name="Obrázek 1" descr="IC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C_logo_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099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8DA951" w14:textId="77777777" w:rsidR="0096111A" w:rsidRDefault="00E95ADF" w:rsidP="0096111A">
    <w:pPr>
      <w:pStyle w:val="Zhlav"/>
      <w:jc w:val="center"/>
      <w:rPr>
        <w:b/>
        <w:sz w:val="20"/>
        <w:szCs w:val="20"/>
      </w:rPr>
    </w:pPr>
    <w:r>
      <w:rPr>
        <w:b/>
        <w:sz w:val="20"/>
        <w:szCs w:val="20"/>
      </w:rPr>
      <w:t>Zařízení sociální intervence Kladno – poskytovatel sociálních služeb</w:t>
    </w:r>
  </w:p>
  <w:p w14:paraId="0BA561BE" w14:textId="77777777" w:rsidR="00E95ADF" w:rsidRDefault="00E95ADF" w:rsidP="0096111A">
    <w:pPr>
      <w:pStyle w:val="Zhlav"/>
      <w:jc w:val="center"/>
      <w:rPr>
        <w:b/>
        <w:sz w:val="20"/>
        <w:szCs w:val="20"/>
      </w:rPr>
    </w:pPr>
  </w:p>
  <w:p w14:paraId="62A37D47" w14:textId="77777777" w:rsidR="0096111A" w:rsidRPr="0096111A" w:rsidRDefault="0096111A" w:rsidP="0096111A">
    <w:pPr>
      <w:pStyle w:val="Zhlav"/>
      <w:jc w:val="both"/>
    </w:pPr>
    <w:r w:rsidRPr="0096111A">
      <w:t xml:space="preserve">Jana Palacha </w:t>
    </w:r>
    <w:proofErr w:type="gramStart"/>
    <w:r w:rsidRPr="0096111A">
      <w:t>1643,  272</w:t>
    </w:r>
    <w:proofErr w:type="gramEnd"/>
    <w:r w:rsidRPr="0096111A">
      <w:t xml:space="preserve"> 01 Kladno </w:t>
    </w:r>
    <w:r w:rsidRPr="0096111A">
      <w:tab/>
    </w:r>
    <w:r w:rsidRPr="0096111A">
      <w:tab/>
      <w:t>tel : 312 292 333-335</w:t>
    </w:r>
  </w:p>
  <w:p w14:paraId="350A0308" w14:textId="77777777" w:rsidR="00E95C98" w:rsidRDefault="0096111A" w:rsidP="00E95C98">
    <w:pPr>
      <w:pStyle w:val="Bezmezer"/>
      <w:jc w:val="both"/>
    </w:pPr>
    <w:r w:rsidRPr="0096111A">
      <w:t xml:space="preserve">email: </w:t>
    </w:r>
    <w:hyperlink r:id="rId2" w:history="1">
      <w:r w:rsidRPr="0096111A">
        <w:rPr>
          <w:rStyle w:val="Hypertextovodkaz"/>
        </w:rPr>
        <w:t>ic@zsi-kladno.cz</w:t>
      </w:r>
    </w:hyperlink>
    <w:r w:rsidRPr="0096111A">
      <w:tab/>
    </w:r>
    <w:r w:rsidRPr="0096111A">
      <w:tab/>
    </w:r>
    <w:r w:rsidRPr="0096111A">
      <w:tab/>
      <w:t xml:space="preserve">        </w:t>
    </w:r>
    <w:r w:rsidR="00E95C98">
      <w:tab/>
      <w:t xml:space="preserve">      </w:t>
    </w:r>
    <w:r w:rsidR="00E95C98">
      <w:tab/>
    </w:r>
    <w:r w:rsidR="00E95C98">
      <w:tab/>
      <w:t xml:space="preserve">          </w:t>
    </w:r>
    <w:r w:rsidRPr="0096111A">
      <w:t xml:space="preserve">mob: </w:t>
    </w:r>
    <w:r w:rsidR="00E95C98">
      <w:t>6</w:t>
    </w:r>
    <w:r w:rsidRPr="0096111A">
      <w:t>05 765</w:t>
    </w:r>
    <w:r w:rsidR="00E95C98">
      <w:t> </w:t>
    </w:r>
    <w:r w:rsidRPr="0096111A">
      <w:t>883</w:t>
    </w:r>
  </w:p>
  <w:p w14:paraId="5C231582" w14:textId="77777777" w:rsidR="0096111A" w:rsidRPr="0096111A" w:rsidRDefault="00FA19A9" w:rsidP="00E95C98">
    <w:pPr>
      <w:pStyle w:val="Bezmezer"/>
      <w:jc w:val="both"/>
    </w:pPr>
    <w:hyperlink r:id="rId3" w:history="1">
      <w:r w:rsidR="00E95C98" w:rsidRPr="0096111A">
        <w:rPr>
          <w:rStyle w:val="Hypertextovodkaz"/>
        </w:rPr>
        <w:t>www.zsi-kladno.cz</w:t>
      </w:r>
    </w:hyperlink>
  </w:p>
  <w:p w14:paraId="48FD00A1" w14:textId="77777777" w:rsidR="0096111A" w:rsidRPr="0096111A" w:rsidRDefault="0096111A" w:rsidP="0096111A">
    <w:pPr>
      <w:pStyle w:val="Bezmez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474917" wp14:editId="45CBB8D8">
              <wp:simplePos x="0" y="0"/>
              <wp:positionH relativeFrom="column">
                <wp:posOffset>-13971</wp:posOffset>
              </wp:positionH>
              <wp:positionV relativeFrom="paragraph">
                <wp:posOffset>33020</wp:posOffset>
              </wp:positionV>
              <wp:extent cx="5895975" cy="9525"/>
              <wp:effectExtent l="0" t="0" r="28575" b="28575"/>
              <wp:wrapNone/>
              <wp:docPr id="4" name="Přímá spojnice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895975" cy="952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1DEBB96" id="Přímá spojnice 4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1pt,2.6pt" to="463.1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" strokecolor="#5b9bd5 [3204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3729C"/>
    <w:multiLevelType w:val="hybridMultilevel"/>
    <w:tmpl w:val="43EACE6E"/>
    <w:lvl w:ilvl="0" w:tplc="040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78B50E53"/>
    <w:multiLevelType w:val="multilevel"/>
    <w:tmpl w:val="84A66A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111A"/>
    <w:rsid w:val="00012FD0"/>
    <w:rsid w:val="0001760B"/>
    <w:rsid w:val="0004378C"/>
    <w:rsid w:val="00047A31"/>
    <w:rsid w:val="0006294E"/>
    <w:rsid w:val="00067739"/>
    <w:rsid w:val="00070814"/>
    <w:rsid w:val="000D6488"/>
    <w:rsid w:val="00122F3B"/>
    <w:rsid w:val="00142F5B"/>
    <w:rsid w:val="001706FE"/>
    <w:rsid w:val="001A1CB0"/>
    <w:rsid w:val="001B7C12"/>
    <w:rsid w:val="001C34BB"/>
    <w:rsid w:val="00270448"/>
    <w:rsid w:val="002E4E52"/>
    <w:rsid w:val="003414C5"/>
    <w:rsid w:val="0034475B"/>
    <w:rsid w:val="0034636D"/>
    <w:rsid w:val="00386F85"/>
    <w:rsid w:val="004362AD"/>
    <w:rsid w:val="0043722D"/>
    <w:rsid w:val="00443C3B"/>
    <w:rsid w:val="004565B7"/>
    <w:rsid w:val="004C626E"/>
    <w:rsid w:val="004F7D57"/>
    <w:rsid w:val="005041AE"/>
    <w:rsid w:val="005511C0"/>
    <w:rsid w:val="005C465D"/>
    <w:rsid w:val="005C4DDC"/>
    <w:rsid w:val="005F3D4E"/>
    <w:rsid w:val="00622792"/>
    <w:rsid w:val="00660566"/>
    <w:rsid w:val="00664C2D"/>
    <w:rsid w:val="006A5C0D"/>
    <w:rsid w:val="006E2C59"/>
    <w:rsid w:val="00786632"/>
    <w:rsid w:val="008244AD"/>
    <w:rsid w:val="008B2482"/>
    <w:rsid w:val="008E1BC7"/>
    <w:rsid w:val="0096111A"/>
    <w:rsid w:val="009A23F0"/>
    <w:rsid w:val="009B2464"/>
    <w:rsid w:val="009D2E25"/>
    <w:rsid w:val="00A7543C"/>
    <w:rsid w:val="00AC4BE7"/>
    <w:rsid w:val="00AD371A"/>
    <w:rsid w:val="00AD6F10"/>
    <w:rsid w:val="00B11714"/>
    <w:rsid w:val="00B7707D"/>
    <w:rsid w:val="00BD4200"/>
    <w:rsid w:val="00C07A08"/>
    <w:rsid w:val="00C25774"/>
    <w:rsid w:val="00C342C8"/>
    <w:rsid w:val="00C4207A"/>
    <w:rsid w:val="00C577C5"/>
    <w:rsid w:val="00C66ED0"/>
    <w:rsid w:val="00CF51A3"/>
    <w:rsid w:val="00D03DDB"/>
    <w:rsid w:val="00D06C52"/>
    <w:rsid w:val="00D524AA"/>
    <w:rsid w:val="00D80739"/>
    <w:rsid w:val="00D93A32"/>
    <w:rsid w:val="00DE0E92"/>
    <w:rsid w:val="00E26A9D"/>
    <w:rsid w:val="00E271EF"/>
    <w:rsid w:val="00E95ADF"/>
    <w:rsid w:val="00E95C98"/>
    <w:rsid w:val="00EB4CC6"/>
    <w:rsid w:val="00EC3853"/>
    <w:rsid w:val="00ED31FE"/>
    <w:rsid w:val="00EE6241"/>
    <w:rsid w:val="00F3758C"/>
    <w:rsid w:val="00FA19A9"/>
    <w:rsid w:val="00FA5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3748AB"/>
  <w15:chartTrackingRefBased/>
  <w15:docId w15:val="{4B816D1E-E8B4-40D1-91B4-AC89F00C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6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C577C5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78663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96111A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96111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611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96111A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6111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96111A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NzevChar">
    <w:name w:val="Název Char"/>
    <w:basedOn w:val="Standardnpsmoodstavce"/>
    <w:link w:val="Nzev"/>
    <w:uiPriority w:val="10"/>
    <w:rsid w:val="0096111A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Zdraznnintenzivn">
    <w:name w:val="Intense Emphasis"/>
    <w:basedOn w:val="Standardnpsmoodstavce"/>
    <w:uiPriority w:val="21"/>
    <w:qFormat/>
    <w:rsid w:val="0096111A"/>
    <w:rPr>
      <w:b/>
      <w:bCs/>
      <w:i/>
      <w:iCs/>
      <w:color w:val="5B9BD5" w:themeColor="accent1"/>
    </w:rPr>
  </w:style>
  <w:style w:type="paragraph" w:styleId="Bezmezer">
    <w:name w:val="No Spacing"/>
    <w:uiPriority w:val="1"/>
    <w:qFormat/>
    <w:rsid w:val="009611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B11714"/>
    <w:rPr>
      <w:i/>
      <w:iCs/>
    </w:rPr>
  </w:style>
  <w:style w:type="character" w:customStyle="1" w:styleId="bigger-text">
    <w:name w:val="bigger-text"/>
    <w:basedOn w:val="Standardnpsmoodstavce"/>
    <w:rsid w:val="00B11714"/>
  </w:style>
  <w:style w:type="character" w:styleId="Siln">
    <w:name w:val="Strong"/>
    <w:basedOn w:val="Standardnpsmoodstavce"/>
    <w:uiPriority w:val="22"/>
    <w:qFormat/>
    <w:rsid w:val="00B11714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B11714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E1BC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E1BC7"/>
    <w:rPr>
      <w:rFonts w:ascii="Segoe UI" w:eastAsia="Times New Roman" w:hAnsi="Segoe UI" w:cs="Segoe UI"/>
      <w:sz w:val="18"/>
      <w:szCs w:val="1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C577C5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786632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90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1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si-kladno.cz" TargetMode="External"/><Relationship Id="rId2" Type="http://schemas.openxmlformats.org/officeDocument/2006/relationships/hyperlink" Target="mailto:ic@zsi-kladno.cz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4</cp:revision>
  <cp:lastPrinted>2019-07-30T08:38:00Z</cp:lastPrinted>
  <dcterms:created xsi:type="dcterms:W3CDTF">2021-08-05T06:32:00Z</dcterms:created>
  <dcterms:modified xsi:type="dcterms:W3CDTF">2021-08-05T06:33:00Z</dcterms:modified>
</cp:coreProperties>
</file>